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Judith Rae is a Partner at OKT LLP. In addition to being a lawyer, Judith also has a Masters in Social Work. Her focus areas include governance and child &amp; family services, among others.</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Judith Rae is a Partner at OKT committed to advancing Indigenous peoples’ goals. Her focus areas include governance, child and family services, and education. She has also worked on protecting Indigenous lands and resources, developing Indigenous laws, constitutional and human rights, and a number of other strategic, negotiation &amp; litigation matters.</w:t>
      </w:r>
    </w:p>
    <w:p w:rsidR="00000000" w:rsidDel="00000000" w:rsidP="00000000" w:rsidRDefault="00000000" w:rsidRPr="00000000" w14:paraId="00000004">
      <w:pPr>
        <w:rPr>
          <w:sz w:val="24"/>
          <w:szCs w:val="24"/>
        </w:rPr>
      </w:pPr>
      <w:r w:rsidDel="00000000" w:rsidR="00000000" w:rsidRPr="00000000">
        <w:rPr>
          <w:sz w:val="24"/>
          <w:szCs w:val="24"/>
          <w:rtl w:val="0"/>
        </w:rPr>
        <w:t xml:space="preserve">          </w:t>
        <w:tab/>
      </w:r>
    </w:p>
    <w:p w:rsidR="00000000" w:rsidDel="00000000" w:rsidP="00000000" w:rsidRDefault="00000000" w:rsidRPr="00000000" w14:paraId="00000005">
      <w:pPr>
        <w:rPr>
          <w:sz w:val="24"/>
          <w:szCs w:val="24"/>
        </w:rPr>
      </w:pPr>
      <w:r w:rsidDel="00000000" w:rsidR="00000000" w:rsidRPr="00000000">
        <w:rPr>
          <w:sz w:val="24"/>
          <w:szCs w:val="24"/>
          <w:rtl w:val="0"/>
        </w:rPr>
        <w:t xml:space="preserve">In addition to her legal background, Judith also has a Masters in Social Work and experience working with youth at risk. She offers inter-disciplinary assistance in social policy areas. In 2015, Judith taught “Legal Issues in First Nations Governance” at Lakehead University’s Bora Laskin Faculty of Law. Judith received her JD and MSW from the University of Toronto, and was Co-Editor-in-Chief of the Indigenous Law Journal. She is a member of the Ontario and Newfoundland and Labrador bars.</w:t>
      </w:r>
    </w:p>
    <w:p w:rsidR="00000000" w:rsidDel="00000000" w:rsidP="00000000" w:rsidRDefault="00000000" w:rsidRPr="00000000" w14:paraId="0000000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