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6B" w:rsidRPr="0055481C" w:rsidRDefault="009D3C6B" w:rsidP="009D3C6B">
      <w:pPr>
        <w:rPr>
          <w:rFonts w:ascii="Arial" w:hAnsi="Arial" w:cs="Arial"/>
          <w:b/>
          <w:caps/>
          <w:color w:val="212120"/>
          <w:kern w:val="28"/>
          <w:lang w:eastAsia="en-CA"/>
        </w:rPr>
      </w:pPr>
      <w:r w:rsidRPr="0055481C">
        <w:rPr>
          <w:rFonts w:ascii="Arial" w:hAnsi="Arial" w:cs="Arial"/>
          <w:b/>
          <w:caps/>
          <w:color w:val="212120"/>
          <w:kern w:val="28"/>
          <w:lang w:eastAsia="en-CA"/>
        </w:rPr>
        <w:t>CHIEFS OF ONTARIO</w:t>
      </w: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                                                                 </w:t>
      </w:r>
      <w:r w:rsidRPr="0055481C">
        <w:rPr>
          <w:rFonts w:ascii="Arial" w:hAnsi="Arial" w:cs="Arial"/>
          <w:b/>
          <w:caps/>
          <w:color w:val="212120"/>
          <w:kern w:val="28"/>
          <w:lang w:val="x-none" w:eastAsia="en-CA"/>
        </w:rPr>
        <w:t>Draft Resolution</w:t>
      </w:r>
    </w:p>
    <w:p w:rsidR="009D3C6B" w:rsidRPr="0055481C" w:rsidRDefault="009D3C6B" w:rsidP="009D3C6B">
      <w:pPr>
        <w:rPr>
          <w:rFonts w:ascii="Arial" w:hAnsi="Arial" w:cs="Arial"/>
          <w:b/>
          <w:caps/>
          <w:color w:val="212120"/>
          <w:kern w:val="28"/>
          <w:lang w:eastAsia="en-CA"/>
        </w:rPr>
      </w:pP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Annual </w:t>
      </w:r>
      <w:r w:rsidRPr="0055481C">
        <w:rPr>
          <w:rFonts w:ascii="Arial" w:hAnsi="Arial" w:cs="Arial"/>
          <w:b/>
          <w:caps/>
          <w:color w:val="212120"/>
          <w:kern w:val="28"/>
          <w:lang w:eastAsia="en-CA"/>
        </w:rPr>
        <w:t xml:space="preserve">chiefs ASSEMBLY                 </w:t>
      </w:r>
      <w:r w:rsidRPr="0055481C">
        <w:rPr>
          <w:rFonts w:ascii="Arial" w:hAnsi="Arial" w:cs="Arial"/>
          <w:b/>
          <w:caps/>
          <w:color w:val="212120"/>
          <w:kern w:val="28"/>
          <w:lang w:val="x-none" w:eastAsia="en-CA"/>
        </w:rPr>
        <w:t xml:space="preserve">     </w:t>
      </w:r>
      <w:bookmarkStart w:id="0" w:name="_GoBack"/>
      <w:bookmarkEnd w:id="0"/>
      <w:r w:rsidRPr="0055481C">
        <w:rPr>
          <w:rFonts w:ascii="Arial" w:hAnsi="Arial" w:cs="Arial"/>
          <w:b/>
          <w:caps/>
          <w:color w:val="212120"/>
          <w:kern w:val="28"/>
          <w:lang w:val="x-none" w:eastAsia="en-CA"/>
        </w:rPr>
        <w:t xml:space="preserve">                                        </w:t>
      </w: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         </w:t>
      </w:r>
    </w:p>
    <w:p w:rsidR="009D3C6B" w:rsidRPr="0055481C" w:rsidRDefault="009D3C6B" w:rsidP="009D3C6B">
      <w:pPr>
        <w:rPr>
          <w:rFonts w:ascii="Arial" w:hAnsi="Arial" w:cs="Arial"/>
          <w:b/>
          <w:color w:val="212120"/>
          <w:kern w:val="28"/>
          <w:lang w:val="x-none" w:eastAsia="en-CA"/>
        </w:rPr>
      </w:pPr>
      <w:r>
        <w:rPr>
          <w:rFonts w:ascii="Arial" w:hAnsi="Arial" w:cs="Arial"/>
          <w:b/>
          <w:color w:val="212120"/>
          <w:kern w:val="28"/>
          <w:lang w:eastAsia="en-CA"/>
        </w:rPr>
        <w:t>June 13-</w:t>
      </w:r>
      <w:r>
        <w:rPr>
          <w:rFonts w:ascii="Arial" w:hAnsi="Arial" w:cs="Arial"/>
          <w:b/>
          <w:color w:val="212120"/>
          <w:kern w:val="28"/>
          <w:lang w:eastAsia="en-CA"/>
        </w:rPr>
        <w:t>15, 2023</w:t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 </w:t>
      </w:r>
    </w:p>
    <w:p w:rsidR="009D3C6B" w:rsidRPr="0055481C" w:rsidRDefault="009D3C6B" w:rsidP="009D3C6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9D3C6B" w:rsidRPr="0055481C" w:rsidRDefault="009D3C6B" w:rsidP="009D3C6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9D3C6B" w:rsidRPr="0055481C" w:rsidRDefault="009D3C6B" w:rsidP="009D3C6B">
      <w:pPr>
        <w:rPr>
          <w:rFonts w:ascii="Arial" w:hAnsi="Arial" w:cs="Arial"/>
          <w:b/>
          <w:i/>
          <w:color w:val="595959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SUBJECT: 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 xml:space="preserve">should be concise and relate </w:t>
      </w:r>
      <w:r w:rsidRPr="00A96A52">
        <w:rPr>
          <w:rFonts w:ascii="Arial" w:hAnsi="Arial" w:cs="Arial"/>
          <w:b/>
          <w:i/>
          <w:color w:val="FF0000"/>
          <w:kern w:val="28"/>
          <w:lang w:eastAsia="en-CA"/>
        </w:rPr>
        <w:t>directly to</w:t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 xml:space="preserve"> the topic matter of the resolution </w:t>
      </w:r>
    </w:p>
    <w:p w:rsidR="009D3C6B" w:rsidRPr="0055481C" w:rsidRDefault="009D3C6B" w:rsidP="009D3C6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9D3C6B" w:rsidRPr="0055481C" w:rsidRDefault="009D3C6B" w:rsidP="009D3C6B">
      <w:pPr>
        <w:ind w:left="1440" w:hanging="1440"/>
        <w:rPr>
          <w:rFonts w:ascii="Arial" w:hAnsi="Arial" w:cs="Arial"/>
          <w:color w:val="595959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>MOVER: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include properly spelled Chief or Proxy name (first and last names), community name</w:t>
      </w:r>
    </w:p>
    <w:p w:rsidR="009D3C6B" w:rsidRPr="0055481C" w:rsidRDefault="009D3C6B" w:rsidP="009D3C6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9D3C6B" w:rsidRPr="0055481C" w:rsidRDefault="009D3C6B" w:rsidP="009D3C6B">
      <w:pPr>
        <w:ind w:left="1440" w:hanging="1440"/>
        <w:rPr>
          <w:rFonts w:ascii="Arial" w:hAnsi="Arial" w:cs="Arial"/>
          <w:i/>
          <w:color w:val="595959"/>
          <w:kern w:val="28"/>
          <w:lang w:val="x-none" w:eastAsia="en-CA"/>
        </w:rPr>
      </w:pPr>
      <w:r w:rsidRPr="0055481C">
        <w:rPr>
          <w:rFonts w:ascii="Arial Bold" w:hAnsi="Arial Bold" w:cs="Arial"/>
          <w:b/>
          <w:caps/>
          <w:color w:val="212120"/>
          <w:kern w:val="28"/>
          <w:lang w:val="x-none" w:eastAsia="en-CA"/>
        </w:rPr>
        <w:t>Seconder:</w:t>
      </w:r>
      <w:r w:rsidRPr="0055481C">
        <w:rPr>
          <w:rFonts w:ascii="Arial Bold" w:hAnsi="Arial Bold" w:cs="Arial"/>
          <w:caps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include properly spelled Chief or Proxy name (first and last names), community name</w:t>
      </w:r>
    </w:p>
    <w:p w:rsidR="009D3C6B" w:rsidRPr="0055481C" w:rsidRDefault="009D3C6B" w:rsidP="009D3C6B">
      <w:pPr>
        <w:rPr>
          <w:rFonts w:ascii="Arial" w:hAnsi="Arial" w:cs="Arial"/>
          <w:color w:val="212120"/>
          <w:kern w:val="28"/>
          <w:lang w:val="x-none" w:eastAsia="en-CA"/>
        </w:rPr>
      </w:pPr>
    </w:p>
    <w:p w:rsidR="009D3C6B" w:rsidRPr="00A96A52" w:rsidRDefault="009D3C6B" w:rsidP="009D3C6B">
      <w:pPr>
        <w:rPr>
          <w:rFonts w:ascii="Arial" w:hAnsi="Arial" w:cs="Arial"/>
          <w:b/>
          <w:color w:val="FF0000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DECISION: 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color w:val="FF0000"/>
          <w:kern w:val="28"/>
          <w:lang w:val="x-none" w:eastAsia="en-CA"/>
        </w:rPr>
        <w:t xml:space="preserve">(to be recorded by Resolutions Committee - Carried or Consensus, Defeated) </w:t>
      </w:r>
    </w:p>
    <w:p w:rsidR="009D3C6B" w:rsidRPr="0055481C" w:rsidRDefault="009D3C6B" w:rsidP="009D3C6B">
      <w:pPr>
        <w:rPr>
          <w:rFonts w:ascii="Arial" w:hAnsi="Arial" w:cs="Arial"/>
          <w:b/>
          <w:color w:val="212120"/>
          <w:kern w:val="28"/>
          <w:lang w:val="x-none" w:eastAsia="en-CA"/>
        </w:rPr>
      </w:pPr>
      <w:r>
        <w:rPr>
          <w:rFonts w:ascii="Arial" w:hAnsi="Arial" w:cs="Arial"/>
          <w:b/>
          <w:color w:val="212120"/>
          <w:kern w:val="28"/>
          <w:lang w:val="x-none" w:eastAsia="en-CA"/>
        </w:rPr>
        <w:pict>
          <v:rect id="_x0000_i1025" style="width:0;height:1.5pt" o:hralign="center" o:hrstd="t" o:hr="t" fillcolor="#aca899" stroked="f"/>
        </w:pict>
      </w:r>
    </w:p>
    <w:p w:rsidR="009D3C6B" w:rsidRPr="0055481C" w:rsidRDefault="009D3C6B" w:rsidP="009D3C6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9D3C6B" w:rsidRPr="00A96A52" w:rsidRDefault="009D3C6B" w:rsidP="009D3C6B">
      <w:pPr>
        <w:rPr>
          <w:rFonts w:ascii="Arial" w:hAnsi="Arial" w:cs="Arial"/>
          <w:b/>
          <w:i/>
          <w:color w:val="FF0000"/>
          <w:kern w:val="28"/>
          <w:lang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WHEREAS: </w:t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Background that is directly relevant to the subject and</w:t>
      </w:r>
      <w:r w:rsidRPr="00A96A52">
        <w:rPr>
          <w:rFonts w:ascii="Arial" w:hAnsi="Arial" w:cs="Arial"/>
          <w:b/>
          <w:i/>
          <w:color w:val="FF0000"/>
          <w:kern w:val="28"/>
          <w:lang w:eastAsia="en-CA"/>
        </w:rPr>
        <w:t>:</w:t>
      </w:r>
    </w:p>
    <w:p w:rsidR="009D3C6B" w:rsidRPr="0055481C" w:rsidRDefault="009D3C6B" w:rsidP="009D3C6B">
      <w:pPr>
        <w:rPr>
          <w:rFonts w:ascii="Arial" w:hAnsi="Arial" w:cs="Arial"/>
          <w:b/>
          <w:i/>
          <w:color w:val="595959"/>
          <w:kern w:val="28"/>
          <w:lang w:eastAsia="en-CA"/>
        </w:rPr>
      </w:pPr>
    </w:p>
    <w:p w:rsidR="009D3C6B" w:rsidRPr="0055481C" w:rsidRDefault="009D3C6B" w:rsidP="009D3C6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proofErr w:type="gramStart"/>
      <w:r w:rsidRPr="0055481C">
        <w:rPr>
          <w:rFonts w:ascii="Arial" w:eastAsia="Calibri" w:hAnsi="Arial" w:cs="Arial"/>
          <w:i/>
          <w:color w:val="595959"/>
        </w:rPr>
        <w:t>should</w:t>
      </w:r>
      <w:proofErr w:type="gramEnd"/>
      <w:r w:rsidRPr="0055481C">
        <w:rPr>
          <w:rFonts w:ascii="Arial" w:eastAsia="Calibri" w:hAnsi="Arial" w:cs="Arial"/>
          <w:i/>
          <w:color w:val="595959"/>
        </w:rPr>
        <w:t xml:space="preserve"> be limited to essential background information about the resolution (on average no more than 5 clauses should be required). If more information is required, this can be handled through providing attachments and/or other supporting documentation;</w:t>
      </w:r>
    </w:p>
    <w:p w:rsidR="009D3C6B" w:rsidRPr="0055481C" w:rsidRDefault="009D3C6B" w:rsidP="009D3C6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identify the exact problem to be addressed;</w:t>
      </w:r>
    </w:p>
    <w:p w:rsidR="009D3C6B" w:rsidRPr="0055481C" w:rsidRDefault="009D3C6B" w:rsidP="009D3C6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provide the rationale for the resolution; and</w:t>
      </w:r>
    </w:p>
    <w:p w:rsidR="009D3C6B" w:rsidRPr="0055481C" w:rsidRDefault="009D3C6B" w:rsidP="009D3C6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proofErr w:type="gramStart"/>
      <w:r w:rsidRPr="0055481C">
        <w:rPr>
          <w:rFonts w:ascii="Arial" w:eastAsia="Calibri" w:hAnsi="Arial" w:cs="Arial"/>
          <w:i/>
          <w:color w:val="595959"/>
        </w:rPr>
        <w:t>each</w:t>
      </w:r>
      <w:proofErr w:type="gramEnd"/>
      <w:r w:rsidRPr="0055481C">
        <w:rPr>
          <w:rFonts w:ascii="Arial" w:eastAsia="Calibri" w:hAnsi="Arial" w:cs="Arial"/>
          <w:i/>
          <w:color w:val="595959"/>
        </w:rPr>
        <w:t xml:space="preserve"> clause (numbered as below) should express a separate reason (including facts) for the resolution.</w:t>
      </w:r>
    </w:p>
    <w:p w:rsidR="009D3C6B" w:rsidRPr="0055481C" w:rsidRDefault="009D3C6B" w:rsidP="009D3C6B">
      <w:pPr>
        <w:jc w:val="both"/>
        <w:rPr>
          <w:rFonts w:ascii="Arial" w:hAnsi="Arial" w:cs="Arial"/>
          <w:b/>
        </w:rPr>
      </w:pPr>
    </w:p>
    <w:p w:rsidR="009D3C6B" w:rsidRPr="0055481C" w:rsidRDefault="009D3C6B" w:rsidP="009D3C6B">
      <w:pPr>
        <w:jc w:val="both"/>
        <w:rPr>
          <w:rFonts w:ascii="Arial" w:hAnsi="Arial" w:cs="Arial"/>
          <w:b/>
        </w:rPr>
      </w:pPr>
      <w:r w:rsidRPr="0055481C">
        <w:rPr>
          <w:rFonts w:ascii="Arial" w:hAnsi="Arial" w:cs="Arial"/>
          <w:b/>
        </w:rPr>
        <w:t>THEREFORE BE IT RESOLVED</w:t>
      </w:r>
      <w:r w:rsidRPr="0055481C">
        <w:rPr>
          <w:rFonts w:ascii="Arial" w:hAnsi="Arial" w:cs="Arial"/>
        </w:rPr>
        <w:t xml:space="preserve"> </w:t>
      </w:r>
      <w:r w:rsidRPr="0055481C">
        <w:rPr>
          <w:rFonts w:ascii="Arial" w:hAnsi="Arial" w:cs="Arial"/>
          <w:b/>
        </w:rPr>
        <w:t xml:space="preserve">that we, the Chiefs in Assembly: </w:t>
      </w:r>
    </w:p>
    <w:p w:rsidR="009D3C6B" w:rsidRPr="0055481C" w:rsidRDefault="009D3C6B" w:rsidP="009D3C6B">
      <w:pPr>
        <w:jc w:val="both"/>
        <w:rPr>
          <w:rFonts w:ascii="Arial" w:hAnsi="Arial" w:cs="Arial"/>
          <w:i/>
          <w:color w:val="595959"/>
        </w:rPr>
      </w:pPr>
      <w:r w:rsidRPr="00A96A52">
        <w:rPr>
          <w:rFonts w:ascii="Arial" w:hAnsi="Arial" w:cs="Arial"/>
          <w:b/>
          <w:i/>
          <w:caps/>
          <w:color w:val="FF0000"/>
        </w:rPr>
        <w:t>Operative clause</w:t>
      </w:r>
      <w:r w:rsidRPr="00A96A52">
        <w:rPr>
          <w:rFonts w:ascii="Arial" w:hAnsi="Arial" w:cs="Arial"/>
          <w:b/>
          <w:i/>
          <w:color w:val="FF0000"/>
        </w:rPr>
        <w:t xml:space="preserve"> that specifically identifies action required, by whom and by when.  </w:t>
      </w:r>
      <w:r w:rsidRPr="0055481C">
        <w:rPr>
          <w:rFonts w:ascii="Arial" w:hAnsi="Arial" w:cs="Arial"/>
          <w:i/>
          <w:color w:val="595959"/>
        </w:rPr>
        <w:t>Additional considerations should include:</w:t>
      </w:r>
    </w:p>
    <w:p w:rsidR="009D3C6B" w:rsidRPr="0055481C" w:rsidRDefault="009D3C6B" w:rsidP="009D3C6B">
      <w:pPr>
        <w:jc w:val="both"/>
        <w:rPr>
          <w:rFonts w:ascii="Arial" w:hAnsi="Arial" w:cs="Arial"/>
          <w:i/>
          <w:color w:val="595959"/>
        </w:rPr>
      </w:pPr>
    </w:p>
    <w:p w:rsidR="009D3C6B" w:rsidRPr="0055481C" w:rsidRDefault="009D3C6B" w:rsidP="009D3C6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color w:val="595959"/>
          <w:lang w:val="en-CA"/>
        </w:rPr>
      </w:pPr>
      <w:r w:rsidRPr="0055481C">
        <w:rPr>
          <w:rFonts w:ascii="Arial" w:eastAsia="Calibri" w:hAnsi="Arial" w:cs="Arial"/>
          <w:i/>
          <w:color w:val="595959"/>
          <w:lang w:val="en-CA"/>
        </w:rPr>
        <w:t>Financial considerations and implications if any,</w:t>
      </w:r>
    </w:p>
    <w:p w:rsidR="009D3C6B" w:rsidRPr="0055481C" w:rsidRDefault="009D3C6B" w:rsidP="009D3C6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color w:val="595959"/>
          <w:lang w:val="en-CA"/>
        </w:rPr>
      </w:pPr>
      <w:r w:rsidRPr="0055481C">
        <w:rPr>
          <w:rFonts w:ascii="Arial" w:eastAsia="Calibri" w:hAnsi="Arial" w:cs="Arial"/>
          <w:i/>
          <w:color w:val="595959"/>
          <w:lang w:val="en-CA"/>
        </w:rPr>
        <w:t>Consistency with mandate of Chiefs in Assembly</w:t>
      </w:r>
    </w:p>
    <w:p w:rsidR="009D3C6B" w:rsidRDefault="009D3C6B" w:rsidP="009D3C6B">
      <w:pPr>
        <w:rPr>
          <w:rFonts w:ascii="Arial" w:hAnsi="Arial" w:cs="Arial"/>
        </w:rPr>
      </w:pPr>
    </w:p>
    <w:p w:rsidR="0048375F" w:rsidRDefault="0048375F"/>
    <w:sectPr w:rsidR="0048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702"/>
    <w:multiLevelType w:val="hybridMultilevel"/>
    <w:tmpl w:val="45AA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7592"/>
    <w:multiLevelType w:val="hybridMultilevel"/>
    <w:tmpl w:val="46F2195E"/>
    <w:lvl w:ilvl="0" w:tplc="10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B"/>
    <w:rsid w:val="004668FE"/>
    <w:rsid w:val="0048375F"/>
    <w:rsid w:val="009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222B"/>
  <w15:chartTrackingRefBased/>
  <w15:docId w15:val="{B4278728-0E39-46DC-BADF-E7CFD13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Benson</dc:creator>
  <cp:keywords/>
  <dc:description/>
  <cp:lastModifiedBy>Genna Benson</cp:lastModifiedBy>
  <cp:revision>1</cp:revision>
  <dcterms:created xsi:type="dcterms:W3CDTF">2023-04-12T15:13:00Z</dcterms:created>
  <dcterms:modified xsi:type="dcterms:W3CDTF">2023-04-12T15:14:00Z</dcterms:modified>
</cp:coreProperties>
</file>